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76" w:rsidRPr="00F55139" w:rsidRDefault="006D0676" w:rsidP="006D0676">
      <w:pPr>
        <w:spacing w:line="600" w:lineRule="exact"/>
        <w:rPr>
          <w:rFonts w:ascii="仿宋" w:eastAsia="仿宋" w:hAnsi="仿宋" w:hint="eastAsia"/>
          <w:bCs/>
          <w:sz w:val="32"/>
          <w:szCs w:val="32"/>
        </w:rPr>
      </w:pPr>
      <w:r w:rsidRPr="00F55139">
        <w:rPr>
          <w:rFonts w:ascii="仿宋" w:eastAsia="仿宋" w:hAnsi="仿宋" w:hint="eastAsia"/>
          <w:bCs/>
          <w:sz w:val="32"/>
          <w:szCs w:val="32"/>
        </w:rPr>
        <w:t>附件1</w:t>
      </w:r>
    </w:p>
    <w:p w:rsidR="006D0676" w:rsidRPr="00F55139" w:rsidRDefault="006D0676" w:rsidP="006D0676">
      <w:pPr>
        <w:spacing w:line="600" w:lineRule="exact"/>
        <w:jc w:val="center"/>
        <w:rPr>
          <w:rFonts w:ascii="宋体" w:hAnsi="宋体" w:hint="eastAsia"/>
          <w:bCs/>
          <w:sz w:val="36"/>
          <w:szCs w:val="36"/>
        </w:rPr>
      </w:pPr>
      <w:r w:rsidRPr="00F55139">
        <w:rPr>
          <w:rFonts w:ascii="宋体" w:hAnsi="宋体" w:cs="仿宋_GB2312" w:hint="eastAsia"/>
          <w:sz w:val="36"/>
          <w:szCs w:val="36"/>
        </w:rPr>
        <w:t>第三届全国大漠健身运动大赛</w:t>
      </w:r>
    </w:p>
    <w:p w:rsidR="006D0676" w:rsidRPr="00F55139" w:rsidRDefault="006D0676" w:rsidP="006D0676">
      <w:pPr>
        <w:spacing w:line="600" w:lineRule="exact"/>
        <w:jc w:val="center"/>
        <w:rPr>
          <w:rFonts w:ascii="宋体" w:hAnsi="宋体" w:hint="eastAsia"/>
          <w:bCs/>
          <w:sz w:val="36"/>
          <w:szCs w:val="36"/>
        </w:rPr>
      </w:pPr>
      <w:r w:rsidRPr="00F55139">
        <w:rPr>
          <w:rFonts w:ascii="宋体" w:hAnsi="宋体" w:hint="eastAsia"/>
          <w:bCs/>
          <w:sz w:val="36"/>
          <w:szCs w:val="36"/>
        </w:rPr>
        <w:t>各项目竞赛办法及要求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沙漠足球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每队可报男运动员8人。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根据报名队数决定比赛办法。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三</w:t>
      </w:r>
      <w:r w:rsidRPr="00F55139">
        <w:rPr>
          <w:rFonts w:ascii="仿宋" w:eastAsia="仿宋" w:hAnsi="仿宋" w:cs="仿宋_GB2312" w:hint="eastAsia"/>
          <w:b/>
          <w:bCs/>
          <w:sz w:val="32"/>
          <w:szCs w:val="32"/>
        </w:rPr>
        <w:t>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比赛场地长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37米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28米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。每队上场运动员不得多于5名，其中一名为守门员。比赛中的换人次数不限，被替换下场的运动员可以重新替换上场。如果比赛中多名运动员被罚出场，任何一队少于3名运动员（包括守门员）比赛必须终止，并判对方获胜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四、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各队必须统一比赛服装，上场运动员必须身着短衣裤并印有明显的号码。不得佩带任何饰品，不得留有长指甲。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五、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每场比赛分上、下两个半场，每半场15分钟，中场休息5分钟。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六、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比赛采用中国宁夏沙漠体育运动手册《沙漠足球竞赛规则》</w:t>
      </w: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请</w:t>
      </w:r>
      <w:r>
        <w:rPr>
          <w:rFonts w:ascii="仿宋" w:eastAsia="仿宋" w:hAnsi="仿宋" w:cs="仿宋_GB2312" w:hint="eastAsia"/>
          <w:sz w:val="32"/>
          <w:szCs w:val="32"/>
        </w:rPr>
        <w:t>在宁夏回族自治区体育局官方网站查询和下载</w:t>
      </w:r>
      <w:hyperlink r:id="rId4" w:history="1">
        <w:r w:rsidRPr="00CC487C">
          <w:rPr>
            <w:rStyle w:val="a3"/>
            <w:rFonts w:eastAsia="仿宋" w:hint="eastAsia"/>
            <w:sz w:val="32"/>
            <w:szCs w:val="32"/>
          </w:rPr>
          <w:t>http://www.nxsport.gov.cn</w:t>
        </w:r>
      </w:hyperlink>
      <w:r w:rsidRPr="00CC487C">
        <w:rPr>
          <w:rFonts w:ascii="仿宋" w:eastAsia="仿宋" w:hAnsi="仿宋" w:cs="仿宋_GB2312" w:hint="eastAsia"/>
          <w:sz w:val="32"/>
          <w:szCs w:val="32"/>
        </w:rPr>
        <w:t>）。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沙漠软式排球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每单位可报男运动员3人、女运动员2人（比赛场上至少有1名女运动员）。 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>根据报名队数决定比赛办法。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lastRenderedPageBreak/>
        <w:t>三、比赛场地长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16米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9米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，网高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1.8米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。每队上场4人，三局两胜制，每球得分制，前两局25分，决胜局15分。比赛中每一局每队最多可替换4人次。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b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四、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比赛采用国家体育总局</w:t>
      </w:r>
      <w:r>
        <w:rPr>
          <w:rFonts w:ascii="仿宋" w:eastAsia="仿宋" w:hAnsi="仿宋" w:cs="仿宋_GB2312" w:hint="eastAsia"/>
          <w:sz w:val="32"/>
          <w:szCs w:val="32"/>
        </w:rPr>
        <w:t>排球运动管理中心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最新审定的《软式排球竞赛规则》。 </w:t>
      </w: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拉沙舟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>每队可报男运动员2人，女运动员1人（女运动员体重不低于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斤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45公斤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）。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沙舟由大会统一提供。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比赛时2名男运动员手持拖带拖动由1名女运动员乘坐并保持平衡的沙舟，在起伏的沙漠中滑行前进（女运动员不得跳下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沙舟助推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）。比赛距离为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100米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。比赛中如果女运动员从沙舟上跌落，必须从跌落点重新坐回沙舟恢复比赛，并罚时5秒。连续跌落3次者，成绩无效。 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四、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比赛采用预决赛一次进行，以完成比赛所用时间多少决定名次。 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沙漠毽球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>每单位可报男、女运动员各2人。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比赛器材由大会统一提供，比赛场地长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.8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9.8米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08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5.08米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上场队员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上场3人中必须有1名女运动员，其中场上队长1人（左臂应佩戴明显标志）。比赛前，各队应将参赛运动员（包括替补运动员）的姓名、号码登记在记分表上，未登记的运动员不得参赛。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    </w:t>
      </w:r>
      <w:r w:rsidRPr="00F55139">
        <w:rPr>
          <w:rFonts w:ascii="仿宋" w:eastAsia="仿宋" w:hAnsi="仿宋" w:cs="仿宋_GB2312" w:hint="eastAsia"/>
          <w:sz w:val="32"/>
          <w:szCs w:val="32"/>
        </w:rPr>
        <w:t>四、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运动员场上位置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    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双方运动员必须站在本方场区内。站在靠近球网的两名运动员从左至右分别为2号和3号位，靠近端线的运动员为1号位，场上运动员的位置必须与登记轮转的顺序相符合。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发球一方，2号、3号位运动员必须在发球运动员的前方，彼此间相距不得少于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。球发出后，双方运动员可以在本方场区内任意交换位置。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五、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教练员和场上队长</w:t>
      </w:r>
    </w:p>
    <w:p w:rsidR="006D0676" w:rsidRPr="00F55139" w:rsidRDefault="006D0676" w:rsidP="006D0676">
      <w:pPr>
        <w:spacing w:line="6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比赛成死球时，教练员和场上队长有权请求暂停和换人。在暂停时间内，教练员可以进行场外指导，但不能进入场区。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六、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服装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各队应穿着同一款式、颜色的运动服。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运动员可以赤足参赛。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（三）</w:t>
      </w:r>
      <w:r w:rsidRPr="00F55139">
        <w:rPr>
          <w:rFonts w:ascii="仿宋" w:eastAsia="仿宋" w:hAnsi="仿宋" w:cs="仿宋_GB2312" w:hint="eastAsia"/>
          <w:sz w:val="32"/>
          <w:szCs w:val="32"/>
        </w:rPr>
        <w:t>场上运动员上衣前后须有明显的号码，号码颜色须一致，并与上衣颜色有明显区别。号码应清晰可见，背后的号码高20厘米，胸前的号码高10厘米、宽2厘米，同队运动员不得使用重复的号码。不得佩戴任何危及其他运动员的装饰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七、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比赛局数、得分、场区选择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比赛采用三局两胜每局21分每球得分制。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比赛前抽签获胜的一方选择场区或发球权，第一局比赛</w:t>
      </w:r>
      <w:r w:rsidRPr="00F55139">
        <w:rPr>
          <w:rFonts w:ascii="仿宋" w:eastAsia="仿宋" w:hAnsi="仿宋" w:cs="仿宋_GB2312" w:hint="eastAsia"/>
          <w:sz w:val="32"/>
          <w:szCs w:val="32"/>
        </w:rPr>
        <w:lastRenderedPageBreak/>
        <w:t>结束后双方交换场区和发球。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    （三）</w:t>
      </w:r>
      <w:r w:rsidRPr="00F55139">
        <w:rPr>
          <w:rFonts w:ascii="仿宋" w:eastAsia="仿宋" w:hAnsi="仿宋" w:cs="仿宋_GB2312" w:hint="eastAsia"/>
          <w:sz w:val="32"/>
          <w:szCs w:val="32"/>
        </w:rPr>
        <w:t>决胜局开始前，主裁判召集双方队长重新选择场区或发球。决胜局的比赛，任何一队先得10分时两队应交换场区（不得进行场外指导）。交换场区后，双方运动员的轮换位置不得交换。经记录员查对后，由原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发球队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运动员继续发球。如未及时交换场区，一旦裁判员或任何一方发现时，应立即交换，比分不变。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八、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暂停、公共暂停和局间休息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比赛成死球时，教练员或场上队长可以向裁判员请求暂停。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暂停时，教练员可以在场外进行指导。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（三）</w:t>
      </w:r>
      <w:r w:rsidRPr="00F55139">
        <w:rPr>
          <w:rFonts w:ascii="仿宋" w:eastAsia="仿宋" w:hAnsi="仿宋" w:cs="仿宋_GB2312" w:hint="eastAsia"/>
          <w:sz w:val="32"/>
          <w:szCs w:val="32"/>
        </w:rPr>
        <w:t>每局比赛中，每队可以请求两次暂停，每次暂停时间不得超过30秒。某队在一局中请求三次暂停，判该队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违例并失1分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（四）</w:t>
      </w:r>
      <w:r w:rsidRPr="00F55139">
        <w:rPr>
          <w:rFonts w:ascii="仿宋" w:eastAsia="仿宋" w:hAnsi="仿宋" w:cs="仿宋_GB2312" w:hint="eastAsia"/>
          <w:sz w:val="32"/>
          <w:szCs w:val="32"/>
        </w:rPr>
        <w:t>局间休息时间为2分钟。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九、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换人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比赛成死球时，教练员和场上队长均可向裁判员请求换人。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每队每局换人不得超过3次。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（三）</w:t>
      </w:r>
      <w:r w:rsidRPr="00F55139">
        <w:rPr>
          <w:rFonts w:ascii="仿宋" w:eastAsia="仿宋" w:hAnsi="仿宋" w:cs="仿宋_GB2312" w:hint="eastAsia"/>
          <w:sz w:val="32"/>
          <w:szCs w:val="32"/>
        </w:rPr>
        <w:t>换人时间不得超过5秒，否则判该队一次暂停。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（四）</w:t>
      </w:r>
      <w:r w:rsidRPr="00F55139">
        <w:rPr>
          <w:rFonts w:ascii="仿宋" w:eastAsia="仿宋" w:hAnsi="仿宋" w:cs="仿宋_GB2312" w:hint="eastAsia"/>
          <w:sz w:val="32"/>
          <w:szCs w:val="32"/>
        </w:rPr>
        <w:t>教练员或场上队长请求换人时，应向裁判员报告下场和上场运动员的号码。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（五）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比赛中因故被取消资格的运动员，不能继续参加该场比赛，可由替补队员替换。如某队在该局已换人3人次，或场外无人替换时，则判该队该局负。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b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沙漠拔河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>每队可报男运动员5人，女运动员5人。上场运动员为4男4女。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比赛器材由大会统一提供。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在沙漠中用彩带拉一条中线，在中线两侧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处用彩带各拉一条边线。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四、双方运动员手持拔河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绳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站立在各自的边线后，在拔河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绳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中心点和中线垂直的位置上悬挂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标志物。裁判员示意比赛开始后，双方奋力拉绳，以标志物拉到自己边线后为胜。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五、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比赛采用三局两胜制。</w:t>
      </w:r>
    </w:p>
    <w:p w:rsidR="006D0676" w:rsidRPr="00F55139" w:rsidRDefault="006D0676" w:rsidP="006D0676">
      <w:pPr>
        <w:spacing w:line="600" w:lineRule="exact"/>
        <w:ind w:left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六、比赛</w:t>
      </w:r>
      <w:r w:rsidRPr="00F55139">
        <w:rPr>
          <w:rFonts w:ascii="仿宋" w:eastAsia="仿宋" w:hAnsi="仿宋" w:cs="仿宋_GB2312" w:hint="eastAsia"/>
          <w:sz w:val="32"/>
          <w:szCs w:val="32"/>
        </w:rPr>
        <w:t>不允许戴手套，鞋底不得有防滑设施。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b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沙漠木球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一、竞赛项目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（一）比赛共设：杆数赛男/女团体、杆数赛男/女个人、杆数赛混双共5个项目。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（二）比赛在</w:t>
      </w:r>
      <w:proofErr w:type="gramStart"/>
      <w:r w:rsidRPr="00F55139">
        <w:rPr>
          <w:rFonts w:ascii="仿宋" w:eastAsia="仿宋" w:hAnsi="仿宋"/>
          <w:sz w:val="32"/>
          <w:szCs w:val="32"/>
        </w:rPr>
        <w:t>中卫市</w:t>
      </w:r>
      <w:proofErr w:type="gramEnd"/>
      <w:r w:rsidRPr="00F55139">
        <w:rPr>
          <w:rFonts w:ascii="仿宋" w:eastAsia="仿宋" w:hAnsi="仿宋"/>
          <w:sz w:val="32"/>
          <w:szCs w:val="32"/>
        </w:rPr>
        <w:t>沙坡头景区沙漠场地进行。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二、参赛资格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（一）参赛运动员年龄要求60周岁以下（1956年8月31日后出生），且须经2016年县级以上医院体检合格，身体健康方可参赛。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（二）成绩纳入中国木球年度积分系列赛排名。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F55139">
        <w:rPr>
          <w:rFonts w:ascii="仿宋" w:eastAsia="仿宋" w:hAnsi="仿宋"/>
          <w:sz w:val="32"/>
          <w:szCs w:val="32"/>
        </w:rPr>
        <w:t>三、竞赛办法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（一）执行国际木球总会审定的《沙滩木球竞赛规则》。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（二）自带球具，球门由大会统一配备。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（三）单项竞赛办法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1、单人杆数赛：选手赛完18球道（3轮）后，录取前12名进行6球道决赛，以24球道总杆数低者为胜。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2、混双杆数赛：选手赛完18球道（3轮）后，以总杆数低者为胜。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3、团体杆数赛：以每队18球道（3轮）杆数最低4位球员个人成绩总和为其团队成绩，以总杆数低者为胜。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</w:t>
      </w:r>
      <w:r w:rsidRPr="00F55139">
        <w:rPr>
          <w:rFonts w:ascii="仿宋" w:eastAsia="仿宋" w:hAnsi="仿宋"/>
          <w:sz w:val="32"/>
          <w:szCs w:val="32"/>
        </w:rPr>
        <w:t xml:space="preserve"> 四、参赛办法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（一）每单位可报男、女团体各1支队，每队运动员4-5人。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（二）每单位可报混双不超过3对。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 xml:space="preserve">    </w:t>
      </w:r>
      <w:r w:rsidRPr="00F55139">
        <w:rPr>
          <w:rFonts w:ascii="仿宋" w:eastAsia="仿宋" w:hAnsi="仿宋"/>
          <w:sz w:val="32"/>
          <w:szCs w:val="32"/>
        </w:rPr>
        <w:t>（三）每队可报领队、教练2人，总人数不超过12人。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（四）比赛只发奖牌，不发奖金。</w:t>
      </w: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沙漠穿越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>每队可报男、女运动员</w:t>
      </w:r>
      <w:r w:rsidRPr="000814C3">
        <w:rPr>
          <w:rFonts w:ascii="仿宋" w:eastAsia="仿宋" w:hAnsi="仿宋" w:cs="仿宋_GB2312" w:hint="eastAsia"/>
          <w:sz w:val="32"/>
          <w:szCs w:val="32"/>
        </w:rPr>
        <w:t>各5人</w:t>
      </w:r>
      <w:r w:rsidRPr="00F5513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二、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比赛距离为</w:t>
      </w:r>
      <w:r>
        <w:rPr>
          <w:rFonts w:ascii="仿宋" w:eastAsia="仿宋" w:hAnsi="仿宋" w:cs="仿宋_GB2312" w:hint="eastAsia"/>
          <w:sz w:val="32"/>
          <w:szCs w:val="32"/>
        </w:rPr>
        <w:t>5-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10公里。 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男、女运动员集体出发，按规定路线行进，通过4个检查点后返回终点，按到达终点时间先后分别录取名次。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F55139">
        <w:rPr>
          <w:rFonts w:ascii="仿宋" w:eastAsia="仿宋" w:hAnsi="仿宋" w:cs="仿宋_GB2312"/>
          <w:sz w:val="32"/>
          <w:szCs w:val="32"/>
        </w:rPr>
        <w:t xml:space="preserve"> </w:t>
      </w: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铁人三项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  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 一、参赛资格：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每队限报男运动员3人，女运动员2人。 </w:t>
      </w:r>
    </w:p>
    <w:p w:rsidR="006D0676" w:rsidRPr="00F55139" w:rsidRDefault="006D0676" w:rsidP="006D0676">
      <w:pPr>
        <w:spacing w:line="600" w:lineRule="exact"/>
        <w:ind w:firstLine="66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参赛运动员须持有各地体育部门颁发，且在有效期内的游泳馆深水合格证。</w:t>
      </w:r>
    </w:p>
    <w:p w:rsidR="006D0676" w:rsidRPr="00F55139" w:rsidRDefault="006D0676" w:rsidP="006D0676">
      <w:pPr>
        <w:spacing w:line="600" w:lineRule="exact"/>
        <w:ind w:firstLine="66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二、竞赛距离：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游泳（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1.5公里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）＋自行车（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12公里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）＋沙漠越野跑（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１公里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） 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比赛分组：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u w:val="single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设男、女两个组别，参赛人员年龄限定25—45周岁（1969年1月1日至1989年12月31日期间出生）。 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四、赛场基本条件：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游泳区设在宁夏沙坡头旅游区主景区内，为黄河顺水泅渡，起点、终点均在黄河同侧河岸。9月份该赛段河床宽350—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400米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，平均水深4—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4.5米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，最深处约为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9米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，流速小于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0.5米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/秒，白天水温不低于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20℃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>自行车赛场设在沙坡头旅游区至中卫市区高等级公路（柏油路面），出发后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慢上坡加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４公里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慢下坡，至转折点后，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4公里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慢上坡加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里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2公里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 xml:space="preserve">较大上坡。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（三）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沙漠越野跑设在沙坡头旅游区主景区内的大型沙丘外侧，赛道近似等腰三角形，其中下坡、上坡路段各占30%，平行跋涉路段约占40%。该赛段沙丘坡度大，沙质细、陷落性强。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bCs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 xml:space="preserve">五、竞赛办法：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（一）</w:t>
      </w:r>
      <w:r w:rsidRPr="00F55139">
        <w:rPr>
          <w:rFonts w:ascii="仿宋" w:eastAsia="仿宋" w:hAnsi="仿宋" w:cs="仿宋_GB2312" w:hint="eastAsia"/>
          <w:sz w:val="32"/>
          <w:szCs w:val="32"/>
        </w:rPr>
        <w:t>竞赛规则：采用国际铁人三项联盟和中国铁人三项运动协会竞赛规则，变通条款由本届赛事竞赛委员会决定，并在运动会</w:t>
      </w:r>
      <w:r w:rsidRPr="00F5513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报到后的教练员联席会议上通知。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（二）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器材及装备 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1、</w:t>
      </w:r>
      <w:r w:rsidRPr="00F55139">
        <w:rPr>
          <w:rFonts w:ascii="仿宋" w:eastAsia="仿宋" w:hAnsi="仿宋" w:cs="仿宋_GB2312" w:hint="eastAsia"/>
          <w:sz w:val="32"/>
          <w:szCs w:val="32"/>
        </w:rPr>
        <w:t>参赛运动员自备泳衣，大会</w:t>
      </w:r>
      <w:r>
        <w:rPr>
          <w:rFonts w:ascii="仿宋" w:eastAsia="仿宋" w:hAnsi="仿宋" w:cs="仿宋_GB2312" w:hint="eastAsia"/>
          <w:sz w:val="32"/>
          <w:szCs w:val="32"/>
        </w:rPr>
        <w:t>统一提供印有参赛序号的</w:t>
      </w:r>
      <w:r w:rsidRPr="00F55139">
        <w:rPr>
          <w:rFonts w:ascii="仿宋" w:eastAsia="仿宋" w:hAnsi="仿宋" w:cs="仿宋_GB2312" w:hint="eastAsia"/>
          <w:sz w:val="32"/>
          <w:szCs w:val="32"/>
        </w:rPr>
        <w:t>泳帽</w:t>
      </w:r>
      <w:r>
        <w:rPr>
          <w:rFonts w:ascii="仿宋" w:eastAsia="仿宋" w:hAnsi="仿宋" w:cs="仿宋_GB2312" w:hint="eastAsia"/>
          <w:sz w:val="32"/>
          <w:szCs w:val="32"/>
        </w:rPr>
        <w:t>和游泳运动员安全追踪定位浮标</w:t>
      </w:r>
      <w:r w:rsidRPr="00F55139">
        <w:rPr>
          <w:rFonts w:ascii="仿宋" w:eastAsia="仿宋" w:hAnsi="仿宋" w:cs="仿宋_GB2312" w:hint="eastAsia"/>
          <w:sz w:val="32"/>
          <w:szCs w:val="32"/>
        </w:rPr>
        <w:t>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F55139">
        <w:rPr>
          <w:rFonts w:ascii="仿宋" w:eastAsia="仿宋" w:hAnsi="仿宋" w:cs="仿宋_GB2312" w:hint="eastAsia"/>
          <w:bCs/>
          <w:sz w:val="32"/>
          <w:szCs w:val="32"/>
        </w:rPr>
        <w:t>2、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自行车及头盔、骑行服（或运动衫、裤）、鞋等装备运动员自备。运动员不得赤裸上身参赛。 </w:t>
      </w:r>
    </w:p>
    <w:p w:rsidR="006D0676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3、</w:t>
      </w:r>
      <w:r w:rsidRPr="00F55139">
        <w:rPr>
          <w:rFonts w:ascii="仿宋" w:eastAsia="仿宋" w:hAnsi="仿宋" w:cs="仿宋_GB2312" w:hint="eastAsia"/>
          <w:sz w:val="32"/>
          <w:szCs w:val="32"/>
        </w:rPr>
        <w:t>参赛运动员一律要求穿运动衫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裤、着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运动鞋（自备）参加沙漠越野跑，不得赤脚，以免烫伤。</w:t>
      </w:r>
    </w:p>
    <w:p w:rsidR="006D0676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（三）其他</w:t>
      </w:r>
    </w:p>
    <w:p w:rsidR="006D0676" w:rsidRPr="000C2955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凡坚持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完成全部赛程的运动员，由大会颁发“大漠铁人”证书。</w:t>
      </w: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沙漠脚斗士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/>
          <w:bCs/>
          <w:sz w:val="32"/>
          <w:szCs w:val="32"/>
        </w:rPr>
        <w:t>一、</w:t>
      </w:r>
      <w:r w:rsidRPr="00F55139">
        <w:rPr>
          <w:rFonts w:ascii="仿宋" w:eastAsia="仿宋" w:hAnsi="仿宋" w:cs="仿宋_GB2312" w:hint="eastAsia"/>
          <w:sz w:val="32"/>
          <w:szCs w:val="32"/>
        </w:rPr>
        <w:t>每队可报男、女运动员各2人。</w:t>
      </w:r>
    </w:p>
    <w:p w:rsidR="006D0676" w:rsidRPr="00F55139" w:rsidRDefault="006D0676" w:rsidP="006D0676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二、竞赛分组</w:t>
      </w:r>
    </w:p>
    <w:p w:rsidR="006D0676" w:rsidRPr="00F55139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（一）男子</w:t>
      </w:r>
    </w:p>
    <w:p w:rsidR="006D0676" w:rsidRPr="00F55139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1、65公斤以下级（含65公斤）。</w:t>
      </w:r>
    </w:p>
    <w:p w:rsidR="006D0676" w:rsidRPr="00F55139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2、65公斤以上级。</w:t>
      </w:r>
    </w:p>
    <w:p w:rsidR="006D0676" w:rsidRPr="00F55139" w:rsidRDefault="006D0676" w:rsidP="006D0676">
      <w:pPr>
        <w:spacing w:line="600" w:lineRule="exact"/>
        <w:ind w:firstLine="645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（二）女子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1、60公斤以下级（含60公斤）。</w:t>
      </w:r>
    </w:p>
    <w:p w:rsidR="006D0676" w:rsidRPr="00F55139" w:rsidRDefault="006D0676" w:rsidP="006D0676">
      <w:pPr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 xml:space="preserve">    2、60公斤以上级。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</w:t>
      </w:r>
      <w:r w:rsidRPr="00F55139">
        <w:rPr>
          <w:rFonts w:ascii="仿宋" w:eastAsia="仿宋" w:hAnsi="仿宋" w:cs="仿宋_GB2312" w:hint="eastAsia"/>
          <w:sz w:val="32"/>
          <w:szCs w:val="32"/>
        </w:rPr>
        <w:t>双方运动员在直径为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F55139">
          <w:rPr>
            <w:rFonts w:ascii="仿宋" w:eastAsia="仿宋" w:hAnsi="仿宋" w:cs="仿宋_GB2312" w:hint="eastAsia"/>
            <w:sz w:val="32"/>
            <w:szCs w:val="32"/>
          </w:rPr>
          <w:t>3米</w:t>
        </w:r>
      </w:smartTag>
      <w:r w:rsidRPr="00F55139">
        <w:rPr>
          <w:rFonts w:ascii="仿宋" w:eastAsia="仿宋" w:hAnsi="仿宋" w:cs="仿宋_GB2312" w:hint="eastAsia"/>
          <w:sz w:val="32"/>
          <w:szCs w:val="32"/>
        </w:rPr>
        <w:t>的圆圈内，以支撑腿跳动，用折叠呈盘形腿膝盖顶、压、闪、碰等动作攻击对方，将对方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撞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出圈外或使其双脚落地者为胜，自动出圈者判负。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lastRenderedPageBreak/>
        <w:t>四、</w:t>
      </w:r>
      <w:r w:rsidRPr="00F55139">
        <w:rPr>
          <w:rFonts w:ascii="仿宋" w:eastAsia="仿宋" w:hAnsi="仿宋" w:cs="仿宋_GB2312" w:hint="eastAsia"/>
          <w:sz w:val="32"/>
          <w:szCs w:val="32"/>
        </w:rPr>
        <w:t>只允许用盘腿膝盖相互撞击，</w:t>
      </w:r>
      <w:proofErr w:type="gramStart"/>
      <w:r w:rsidRPr="00F55139"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 w:rsidRPr="00F55139">
        <w:rPr>
          <w:rFonts w:ascii="仿宋" w:eastAsia="仿宋" w:hAnsi="仿宋" w:cs="仿宋_GB2312" w:hint="eastAsia"/>
          <w:sz w:val="32"/>
          <w:szCs w:val="32"/>
        </w:rPr>
        <w:t>得用手或用肩去推、拉、顶、撞对方。</w:t>
      </w:r>
    </w:p>
    <w:p w:rsidR="006D0676" w:rsidRPr="00F55139" w:rsidRDefault="006D0676" w:rsidP="006D0676">
      <w:pPr>
        <w:spacing w:line="600" w:lineRule="exact"/>
        <w:ind w:firstLine="63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五、</w:t>
      </w:r>
      <w:r w:rsidRPr="00F55139">
        <w:rPr>
          <w:rFonts w:ascii="仿宋" w:eastAsia="仿宋" w:hAnsi="仿宋" w:cs="仿宋_GB2312" w:hint="eastAsia"/>
          <w:sz w:val="32"/>
          <w:szCs w:val="32"/>
        </w:rPr>
        <w:t>双方运动员在比赛中不得换腿。</w:t>
      </w: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6D0676" w:rsidRPr="00F55139" w:rsidRDefault="006D0676" w:rsidP="006D0676">
      <w:pPr>
        <w:spacing w:line="60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沙漠定向</w:t>
      </w:r>
      <w:r>
        <w:rPr>
          <w:rFonts w:ascii="仿宋" w:eastAsia="仿宋" w:hAnsi="仿宋" w:cs="仿宋_GB2312" w:hint="eastAsia"/>
          <w:sz w:val="32"/>
          <w:szCs w:val="32"/>
        </w:rPr>
        <w:t>赛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>一、竞赛项目：百米定向赛、短距离赛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>二、竞赛组别：男子组、女子组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参赛人员年龄限定</w:t>
      </w:r>
      <w:r w:rsidRPr="00F55139">
        <w:rPr>
          <w:rFonts w:ascii="仿宋" w:eastAsia="仿宋" w:hAnsi="仿宋"/>
          <w:sz w:val="32"/>
          <w:szCs w:val="32"/>
        </w:rPr>
        <w:t>18—45周岁（1998年1月1日至1971年12月31日期间出生）。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F55139">
        <w:rPr>
          <w:rFonts w:ascii="仿宋" w:eastAsia="仿宋" w:hAnsi="仿宋" w:cs="仿宋_GB2312" w:hint="eastAsia"/>
          <w:bCs/>
          <w:sz w:val="32"/>
          <w:szCs w:val="32"/>
        </w:rPr>
        <w:t>三、参赛资格：</w:t>
      </w:r>
      <w:r w:rsidRPr="00F55139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 w:cs="仿宋_GB2312" w:hint="eastAsia"/>
          <w:sz w:val="32"/>
          <w:szCs w:val="32"/>
        </w:rPr>
        <w:t>（一）每队限报男运动</w:t>
      </w:r>
      <w:r w:rsidRPr="00F55139">
        <w:rPr>
          <w:rFonts w:ascii="仿宋" w:eastAsia="仿宋" w:hAnsi="仿宋"/>
          <w:sz w:val="32"/>
          <w:szCs w:val="32"/>
        </w:rPr>
        <w:t>员5人，女运动员5人</w:t>
      </w:r>
      <w:r>
        <w:rPr>
          <w:rFonts w:ascii="仿宋" w:eastAsia="仿宋" w:hAnsi="仿宋" w:hint="eastAsia"/>
          <w:sz w:val="32"/>
          <w:szCs w:val="32"/>
        </w:rPr>
        <w:t>。两个项目</w:t>
      </w:r>
      <w:r w:rsidRPr="00F55139">
        <w:rPr>
          <w:rFonts w:ascii="仿宋" w:eastAsia="仿宋" w:hAnsi="仿宋"/>
          <w:sz w:val="32"/>
          <w:szCs w:val="32"/>
        </w:rPr>
        <w:t xml:space="preserve">可以兼报。 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5139">
        <w:rPr>
          <w:rFonts w:ascii="仿宋" w:eastAsia="仿宋" w:hAnsi="仿宋"/>
          <w:sz w:val="32"/>
          <w:szCs w:val="32"/>
        </w:rPr>
        <w:t>（二）</w:t>
      </w:r>
      <w:r w:rsidRPr="00F55139">
        <w:rPr>
          <w:rFonts w:ascii="仿宋" w:eastAsia="仿宋" w:hAnsi="仿宋"/>
          <w:kern w:val="0"/>
          <w:sz w:val="32"/>
          <w:szCs w:val="32"/>
        </w:rPr>
        <w:t>比赛期间各参赛运动员</w:t>
      </w:r>
      <w:r>
        <w:rPr>
          <w:rFonts w:ascii="仿宋" w:eastAsia="仿宋" w:hAnsi="仿宋"/>
          <w:kern w:val="0"/>
          <w:sz w:val="32"/>
          <w:szCs w:val="32"/>
        </w:rPr>
        <w:t>须自行购买专业户外运动相关保险及伤病、意外伤害保险</w:t>
      </w:r>
      <w:r w:rsidRPr="00F55139">
        <w:rPr>
          <w:rFonts w:ascii="仿宋" w:eastAsia="仿宋" w:hAnsi="仿宋"/>
          <w:kern w:val="0"/>
          <w:sz w:val="32"/>
          <w:szCs w:val="32"/>
        </w:rPr>
        <w:t>。</w:t>
      </w:r>
    </w:p>
    <w:p w:rsidR="006D0676" w:rsidRPr="00F55139" w:rsidRDefault="006D0676" w:rsidP="006D0676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>四、竞赛办法</w:t>
      </w:r>
      <w:r w:rsidRPr="00F55139">
        <w:rPr>
          <w:rFonts w:ascii="仿宋" w:eastAsia="仿宋" w:hAnsi="仿宋" w:hint="eastAsia"/>
          <w:sz w:val="32"/>
          <w:szCs w:val="32"/>
        </w:rPr>
        <w:br/>
      </w:r>
      <w:r w:rsidRPr="00F55139">
        <w:rPr>
          <w:rFonts w:ascii="宋体" w:eastAsia="仿宋" w:hAnsi="宋体" w:hint="eastAsia"/>
          <w:sz w:val="32"/>
          <w:szCs w:val="32"/>
        </w:rPr>
        <w:t>  </w:t>
      </w:r>
      <w:r w:rsidRPr="00F55139">
        <w:rPr>
          <w:rFonts w:ascii="仿宋" w:eastAsia="仿宋" w:hAnsi="仿宋" w:hint="eastAsia"/>
          <w:sz w:val="32"/>
          <w:szCs w:val="32"/>
        </w:rPr>
        <w:t>（一）比赛按中国定向</w:t>
      </w:r>
      <w:r>
        <w:rPr>
          <w:rFonts w:ascii="仿宋" w:eastAsia="仿宋" w:hAnsi="仿宋" w:hint="eastAsia"/>
          <w:sz w:val="32"/>
          <w:szCs w:val="32"/>
        </w:rPr>
        <w:t>运动</w:t>
      </w:r>
      <w:r w:rsidRPr="00F55139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发布</w:t>
      </w:r>
      <w:r w:rsidRPr="00F55139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2016年</w:t>
      </w:r>
      <w:r w:rsidRPr="00F55139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中国徒步</w:t>
      </w:r>
      <w:r w:rsidRPr="00F55139">
        <w:rPr>
          <w:rFonts w:ascii="仿宋" w:eastAsia="仿宋" w:hAnsi="仿宋" w:hint="eastAsia"/>
          <w:sz w:val="32"/>
          <w:szCs w:val="32"/>
        </w:rPr>
        <w:t xml:space="preserve">定向运动竞赛规则》执行； </w:t>
      </w:r>
    </w:p>
    <w:p w:rsidR="005409D3" w:rsidRDefault="006D0676" w:rsidP="006D0676">
      <w:r w:rsidRPr="00F55139">
        <w:rPr>
          <w:rFonts w:ascii="仿宋" w:eastAsia="仿宋" w:hAnsi="仿宋" w:hint="eastAsia"/>
          <w:sz w:val="32"/>
          <w:szCs w:val="32"/>
        </w:rPr>
        <w:t>（二）运动员出发方式由裁判组决定，出发顺序由计算机随机抽签决定；</w:t>
      </w:r>
      <w:r w:rsidRPr="00F55139">
        <w:rPr>
          <w:rFonts w:ascii="仿宋" w:eastAsia="仿宋" w:hAnsi="仿宋" w:hint="eastAsia"/>
          <w:sz w:val="32"/>
          <w:szCs w:val="32"/>
        </w:rPr>
        <w:br/>
        <w:t xml:space="preserve">    </w:t>
      </w:r>
      <w:r w:rsidRPr="00F55139">
        <w:rPr>
          <w:rFonts w:ascii="仿宋" w:eastAsia="仿宋" w:hAnsi="仿宋" w:cs="宋体" w:hint="eastAsia"/>
          <w:sz w:val="32"/>
          <w:szCs w:val="32"/>
        </w:rPr>
        <w:t>（三）竞赛电子计时设备采用北京乐恩嘉</w:t>
      </w:r>
      <w:proofErr w:type="gramStart"/>
      <w:r w:rsidRPr="00F55139">
        <w:rPr>
          <w:rFonts w:ascii="仿宋" w:eastAsia="仿宋" w:hAnsi="仿宋" w:cs="宋体" w:hint="eastAsia"/>
          <w:sz w:val="32"/>
          <w:szCs w:val="32"/>
        </w:rPr>
        <w:t>业体育</w:t>
      </w:r>
      <w:proofErr w:type="gramEnd"/>
      <w:r w:rsidRPr="00F55139">
        <w:rPr>
          <w:rFonts w:ascii="仿宋" w:eastAsia="仿宋" w:hAnsi="仿宋" w:cs="宋体" w:hint="eastAsia"/>
          <w:sz w:val="32"/>
          <w:szCs w:val="32"/>
        </w:rPr>
        <w:t>发展有限公司计时设备。</w:t>
      </w:r>
      <w:bookmarkStart w:id="0" w:name="_GoBack"/>
      <w:bookmarkEnd w:id="0"/>
    </w:p>
    <w:sectPr w:rsidR="005409D3" w:rsidSect="006D067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6"/>
    <w:rsid w:val="005409D3"/>
    <w:rsid w:val="006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B208-7AF2-4A55-AA16-0B67D57B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0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xsport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2016-05-30T01:39:00Z</dcterms:created>
  <dcterms:modified xsi:type="dcterms:W3CDTF">2016-05-30T01:40:00Z</dcterms:modified>
</cp:coreProperties>
</file>